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177C7C" w:rsidRPr="00D6704B" w:rsidTr="002B1193">
        <w:trPr>
          <w:tblCellSpacing w:w="0" w:type="dxa"/>
        </w:trPr>
        <w:tc>
          <w:tcPr>
            <w:tcW w:w="0" w:type="auto"/>
          </w:tcPr>
          <w:p w:rsidR="00177C7C" w:rsidRPr="002B1193" w:rsidRDefault="00177C7C" w:rsidP="002B1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0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zakonst.rada.gov.ua/images/gerb.gif" style="width:45pt;height:59.25pt;visibility:visible">
                  <v:imagedata r:id="rId4" o:title=""/>
                </v:shape>
              </w:pict>
            </w:r>
          </w:p>
        </w:tc>
      </w:tr>
      <w:tr w:rsidR="00177C7C" w:rsidRPr="00D6704B" w:rsidTr="002B1193">
        <w:trPr>
          <w:tblCellSpacing w:w="0" w:type="dxa"/>
        </w:trPr>
        <w:tc>
          <w:tcPr>
            <w:tcW w:w="0" w:type="auto"/>
          </w:tcPr>
          <w:p w:rsidR="00177C7C" w:rsidRPr="002B1193" w:rsidRDefault="00177C7C" w:rsidP="002B1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 </w:t>
            </w:r>
            <w:r w:rsidRPr="002B1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Президента України</w:t>
            </w:r>
          </w:p>
        </w:tc>
      </w:tr>
    </w:tbl>
    <w:p w:rsidR="00177C7C" w:rsidRPr="002B1193" w:rsidRDefault="00177C7C" w:rsidP="002B11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n3"/>
      <w:bookmarkEnd w:id="0"/>
      <w:r w:rsidRPr="002B1193">
        <w:rPr>
          <w:rFonts w:ascii="Times New Roman" w:hAnsi="Times New Roman"/>
          <w:b/>
          <w:sz w:val="24"/>
          <w:szCs w:val="24"/>
          <w:lang w:eastAsia="ru-RU"/>
        </w:rPr>
        <w:t>Про додаткові заходи з підготовки та відзначення 200-річчя від дня народження Тараса Шевченка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n4"/>
      <w:bookmarkEnd w:id="1"/>
      <w:r w:rsidRPr="002B1193">
        <w:rPr>
          <w:rFonts w:ascii="Times New Roman" w:hAnsi="Times New Roman"/>
          <w:sz w:val="24"/>
          <w:szCs w:val="24"/>
          <w:lang w:eastAsia="ru-RU"/>
        </w:rPr>
        <w:t>З метою гідного відзначення у 2014 році 200-річного ювілею видатного сина українського народу Тараса Григоровича Шевченка, підтримки заходів із вивчення і популяризації спадщини Великого Кобзаря в Україні та за її межами постановляю: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n5"/>
      <w:bookmarkEnd w:id="2"/>
      <w:r w:rsidRPr="002B1193">
        <w:rPr>
          <w:rFonts w:ascii="Times New Roman" w:hAnsi="Times New Roman"/>
          <w:sz w:val="24"/>
          <w:szCs w:val="24"/>
          <w:lang w:eastAsia="ru-RU"/>
        </w:rPr>
        <w:t>1. Оголосити в Україні 2014 рік Роком Тараса Шевченка.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n6"/>
      <w:bookmarkEnd w:id="3"/>
      <w:r w:rsidRPr="002B1193">
        <w:rPr>
          <w:rFonts w:ascii="Times New Roman" w:hAnsi="Times New Roman"/>
          <w:sz w:val="24"/>
          <w:szCs w:val="24"/>
          <w:lang w:eastAsia="ru-RU"/>
        </w:rPr>
        <w:t>2. Координаційній раді з питань підготовки та відзначення 200-річчя від дня народження Т.Г. Шевченка за участю Організаційного комітету з підготовки та відзначення 200-річчя від дня народження Т.Г. Шевченка забезпечити організацію та координацію заходів із проведення Року Тараса Шевченка.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n7"/>
      <w:bookmarkEnd w:id="4"/>
      <w:r w:rsidRPr="002B1193">
        <w:rPr>
          <w:rFonts w:ascii="Times New Roman" w:hAnsi="Times New Roman"/>
          <w:sz w:val="24"/>
          <w:szCs w:val="24"/>
          <w:lang w:eastAsia="ru-RU"/>
        </w:rPr>
        <w:t>3. Кабінету Міністрів України: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n8"/>
      <w:bookmarkEnd w:id="5"/>
      <w:r w:rsidRPr="002B1193">
        <w:rPr>
          <w:rFonts w:ascii="Times New Roman" w:hAnsi="Times New Roman"/>
          <w:sz w:val="24"/>
          <w:szCs w:val="24"/>
          <w:lang w:eastAsia="ru-RU"/>
        </w:rPr>
        <w:t>1) забезпечити здійснення в рамках підготовки та відзначення 200-річчя від дня народження Т.Г. Шевченка заходів, зокрема, щодо: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n9"/>
      <w:bookmarkEnd w:id="6"/>
      <w:r w:rsidRPr="002B1193">
        <w:rPr>
          <w:rFonts w:ascii="Times New Roman" w:hAnsi="Times New Roman"/>
          <w:sz w:val="24"/>
          <w:szCs w:val="24"/>
          <w:lang w:eastAsia="ru-RU"/>
        </w:rPr>
        <w:t>широкого відзначення міжнародною спільнотою 200-річчя від дня народження Тараса Шевченка, зокрема у Російській Федерації, Республіці Казахстан, Литовській Республіці та Республіці Польща;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n10"/>
      <w:bookmarkEnd w:id="7"/>
      <w:r w:rsidRPr="002B1193">
        <w:rPr>
          <w:rFonts w:ascii="Times New Roman" w:hAnsi="Times New Roman"/>
          <w:sz w:val="24"/>
          <w:szCs w:val="24"/>
          <w:lang w:eastAsia="ru-RU"/>
        </w:rPr>
        <w:t>організації та проведення у 2014 році всеукраїнського Шевченківського форуму "Свою Україну любіть!" та Шевченківського міжнародного літературного конгресу;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n11"/>
      <w:bookmarkEnd w:id="8"/>
      <w:r w:rsidRPr="002B1193">
        <w:rPr>
          <w:rFonts w:ascii="Times New Roman" w:hAnsi="Times New Roman"/>
          <w:sz w:val="24"/>
          <w:szCs w:val="24"/>
          <w:lang w:eastAsia="ru-RU"/>
        </w:rPr>
        <w:t>розроблення та затвердження державної цільової програми "Шевченківський дім";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9" w:name="n12"/>
      <w:bookmarkEnd w:id="9"/>
      <w:r w:rsidRPr="002B1193">
        <w:rPr>
          <w:rFonts w:ascii="Times New Roman" w:hAnsi="Times New Roman"/>
          <w:sz w:val="24"/>
          <w:szCs w:val="24"/>
          <w:lang w:eastAsia="ru-RU"/>
        </w:rPr>
        <w:t>створення логотипа відзначення 200-річчя від дня народження Т.Г. Шевченка для використання під час святкування цього ювілею в Україні та за її межами;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0" w:name="n13"/>
      <w:bookmarkEnd w:id="10"/>
      <w:r w:rsidRPr="002B1193">
        <w:rPr>
          <w:rFonts w:ascii="Times New Roman" w:hAnsi="Times New Roman"/>
          <w:sz w:val="24"/>
          <w:szCs w:val="24"/>
          <w:lang w:eastAsia="ru-RU"/>
        </w:rPr>
        <w:t>започаткування гуманітарного проекту "Шевченківські читання";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1" w:name="n14"/>
      <w:bookmarkEnd w:id="11"/>
      <w:r w:rsidRPr="002B1193">
        <w:rPr>
          <w:rFonts w:ascii="Times New Roman" w:hAnsi="Times New Roman"/>
          <w:sz w:val="24"/>
          <w:szCs w:val="24"/>
          <w:lang w:eastAsia="ru-RU"/>
        </w:rPr>
        <w:t>завершення видання повного зібрання творів Тараса Шевченка у 12 томах та "Шевченківської енциклопедії" у 6 томах;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2" w:name="n15"/>
      <w:bookmarkEnd w:id="12"/>
      <w:r w:rsidRPr="002B1193">
        <w:rPr>
          <w:rFonts w:ascii="Times New Roman" w:hAnsi="Times New Roman"/>
          <w:sz w:val="24"/>
          <w:szCs w:val="24"/>
          <w:lang w:eastAsia="ru-RU"/>
        </w:rPr>
        <w:t>здійснення факсимільного видання рукописних збірок творів, альбомів та листів Т.Г.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3" w:name="n16"/>
      <w:bookmarkEnd w:id="13"/>
      <w:r w:rsidRPr="002B1193">
        <w:rPr>
          <w:rFonts w:ascii="Times New Roman" w:hAnsi="Times New Roman"/>
          <w:sz w:val="24"/>
          <w:szCs w:val="24"/>
          <w:lang w:eastAsia="ru-RU"/>
        </w:rPr>
        <w:t>видання "Кобзаря" іноземними мовами, зокрема англійською, німецькою, французькою, російською, польською, казахською, литовською, літопису життя і творчості Тараса Шевченка, альбому репродукцій художніх творів Тараса Шевченка, каталогу повернутих в Україну документів і матеріалів, пов'язаних із життям і творчістю Тараса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4" w:name="n17"/>
      <w:bookmarkEnd w:id="14"/>
      <w:r w:rsidRPr="002B1193">
        <w:rPr>
          <w:rFonts w:ascii="Times New Roman" w:hAnsi="Times New Roman"/>
          <w:sz w:val="24"/>
          <w:szCs w:val="24"/>
          <w:lang w:eastAsia="ru-RU"/>
        </w:rPr>
        <w:t>започаткування Міжнародного фестивалю хорового співу у м. Каневі Черкаської області;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" w:name="n18"/>
      <w:bookmarkEnd w:id="15"/>
      <w:r w:rsidRPr="002B1193">
        <w:rPr>
          <w:rFonts w:ascii="Times New Roman" w:hAnsi="Times New Roman"/>
          <w:sz w:val="24"/>
          <w:szCs w:val="24"/>
          <w:lang w:eastAsia="ru-RU"/>
        </w:rPr>
        <w:t>запису хорових творів на слова Тараса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6" w:name="n19"/>
      <w:bookmarkEnd w:id="16"/>
      <w:r w:rsidRPr="002B1193">
        <w:rPr>
          <w:rFonts w:ascii="Times New Roman" w:hAnsi="Times New Roman"/>
          <w:sz w:val="24"/>
          <w:szCs w:val="24"/>
          <w:lang w:eastAsia="ru-RU"/>
        </w:rPr>
        <w:t>завершення створення художньо-просвітницького серіалу про життя та творчість Тараса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7" w:name="n20"/>
      <w:bookmarkEnd w:id="17"/>
      <w:r w:rsidRPr="002B1193">
        <w:rPr>
          <w:rFonts w:ascii="Times New Roman" w:hAnsi="Times New Roman"/>
          <w:sz w:val="24"/>
          <w:szCs w:val="24"/>
          <w:lang w:eastAsia="ru-RU"/>
        </w:rPr>
        <w:t>проведення ремонтно-реставраційних робіт у Національному музеї Тараса Шевченка та його філіях у місті Києві - Літературно-меморіальному будинку-музеї Т.Г. Шевченка та Меморіальному будинку-музеї Т.Г. Шевченка, а також обладнання приміщень цих музеїв сучасними засобами охоронної сигналізації та музейним устаткуванням, створення інтерактивних музейних експозицій;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8" w:name="n21"/>
      <w:bookmarkEnd w:id="18"/>
      <w:r w:rsidRPr="002B1193">
        <w:rPr>
          <w:rFonts w:ascii="Times New Roman" w:hAnsi="Times New Roman"/>
          <w:sz w:val="24"/>
          <w:szCs w:val="24"/>
          <w:lang w:eastAsia="ru-RU"/>
        </w:rPr>
        <w:t>опрацювання питання щодо надання підтримки діяльності Музею-квартири Тараса Шевченка в м. Санкт-Петербурзі (Російська Федерація);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9" w:name="n22"/>
      <w:bookmarkEnd w:id="19"/>
      <w:r w:rsidRPr="002B1193">
        <w:rPr>
          <w:rFonts w:ascii="Times New Roman" w:hAnsi="Times New Roman"/>
          <w:sz w:val="24"/>
          <w:szCs w:val="24"/>
          <w:lang w:eastAsia="ru-RU"/>
        </w:rPr>
        <w:t>спорудження до 2014 року пам'ятника Т.Г. Шевченку у м. Астані (Республіка Казахстан);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0" w:name="n23"/>
      <w:bookmarkEnd w:id="20"/>
      <w:r w:rsidRPr="002B1193">
        <w:rPr>
          <w:rFonts w:ascii="Times New Roman" w:hAnsi="Times New Roman"/>
          <w:sz w:val="24"/>
          <w:szCs w:val="24"/>
          <w:lang w:eastAsia="ru-RU"/>
        </w:rPr>
        <w:t>вивчення стану об'єктів, що знаходяться в Україні та за кордоном, пов'язаних з ім'ям Т.Г. Шевченка, вжиття в установленому порядку заходів щодо їх збереження;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1" w:name="n24"/>
      <w:bookmarkEnd w:id="21"/>
      <w:r w:rsidRPr="002B1193">
        <w:rPr>
          <w:rFonts w:ascii="Times New Roman" w:hAnsi="Times New Roman"/>
          <w:sz w:val="24"/>
          <w:szCs w:val="24"/>
          <w:lang w:eastAsia="ru-RU"/>
        </w:rPr>
        <w:t>2) опрацювати питання щодо проведення відповідних урочистостей на рівні Організації Об'єднаних Націй, зокрема проведення міжнародної Шевченківської конференції, а також включення до Календаря пам'ятних дат ЮНЕСКО на 2014 рік відзначення ювілею Тараса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2" w:name="n25"/>
      <w:bookmarkEnd w:id="22"/>
      <w:r w:rsidRPr="002B1193">
        <w:rPr>
          <w:rFonts w:ascii="Times New Roman" w:hAnsi="Times New Roman"/>
          <w:sz w:val="24"/>
          <w:szCs w:val="24"/>
          <w:lang w:eastAsia="ru-RU"/>
        </w:rPr>
        <w:t>3) ужити разом із Київською міською державною адміністрацією заходів щодо створення в установленому порядку музею Кирило-Мефодіївського товариства;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3" w:name="n26"/>
      <w:bookmarkEnd w:id="23"/>
      <w:r w:rsidRPr="002B1193">
        <w:rPr>
          <w:rFonts w:ascii="Times New Roman" w:hAnsi="Times New Roman"/>
          <w:sz w:val="24"/>
          <w:szCs w:val="24"/>
          <w:lang w:eastAsia="ru-RU"/>
        </w:rPr>
        <w:t>4) опрацювати разом із Черкаською обласною державною адміністрацією питання щодо створення у м. Каневі, зокрема, вищого навчального закладу з підготовки фахівців гуманітарного профілю, Співочого поля біля підніжжя Тарасової гори, спорудження Тарасової церкви, а також Музею Тараса Шевченка у с.Мошнах Черкаської області;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4" w:name="n27"/>
      <w:bookmarkEnd w:id="24"/>
      <w:r w:rsidRPr="002B1193">
        <w:rPr>
          <w:rFonts w:ascii="Times New Roman" w:hAnsi="Times New Roman"/>
          <w:sz w:val="24"/>
          <w:szCs w:val="24"/>
          <w:lang w:eastAsia="ru-RU"/>
        </w:rPr>
        <w:t>5) забезпечити в установленому порядку фінансування заходів з підготовки та відзначення 200-річчя від дня народження Тараса Шевченка.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5" w:name="n28"/>
      <w:bookmarkEnd w:id="25"/>
      <w:r w:rsidRPr="002B1193">
        <w:rPr>
          <w:rFonts w:ascii="Times New Roman" w:hAnsi="Times New Roman"/>
          <w:sz w:val="24"/>
          <w:szCs w:val="24"/>
          <w:lang w:eastAsia="ru-RU"/>
        </w:rPr>
        <w:t>4. Раді міністрів Автономної Республіки Крим, обласним, Київській та Севастопольській міським державним адміністраціям: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6" w:name="n29"/>
      <w:bookmarkEnd w:id="26"/>
      <w:r w:rsidRPr="002B1193">
        <w:rPr>
          <w:rFonts w:ascii="Times New Roman" w:hAnsi="Times New Roman"/>
          <w:sz w:val="24"/>
          <w:szCs w:val="24"/>
          <w:lang w:eastAsia="ru-RU"/>
        </w:rPr>
        <w:t>1) доопрацювати регіональні плани заходів із підготовки та відзначення 200-річчя від дня народження Т.Г. Шевченка, передбачивши, зокрема, проведення ремонтних і реставраційних робіт, робіт з благоустрою і впорядкування об'єктів, пов'язаних з ім'ям Тараса Шевченка;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7" w:name="n30"/>
      <w:bookmarkEnd w:id="27"/>
      <w:r w:rsidRPr="002B1193">
        <w:rPr>
          <w:rFonts w:ascii="Times New Roman" w:hAnsi="Times New Roman"/>
          <w:sz w:val="24"/>
          <w:szCs w:val="24"/>
          <w:lang w:eastAsia="ru-RU"/>
        </w:rPr>
        <w:t>2) сприяти в установленому порядку громадським та благодійним організаціям у їх діяльності щодо вшанування пам'яті та популяризації творчості Тараса Шевченка, зокрема встановлення пам'ятників Т.Г. Шевченку, оновлення експозицій музеїв.</w:t>
      </w:r>
    </w:p>
    <w:p w:rsidR="00177C7C" w:rsidRPr="002B1193" w:rsidRDefault="00177C7C" w:rsidP="002B11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8" w:name="n31"/>
      <w:bookmarkEnd w:id="28"/>
      <w:r w:rsidRPr="002B1193">
        <w:rPr>
          <w:rFonts w:ascii="Times New Roman" w:hAnsi="Times New Roman"/>
          <w:sz w:val="24"/>
          <w:szCs w:val="24"/>
          <w:lang w:eastAsia="ru-RU"/>
        </w:rPr>
        <w:t>5. Державному комітету телебачення і радіомовлення України забезпечити широке висвітлення заходів з підготовки та відзначення 200-річчя від дня народження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806"/>
        <w:gridCol w:w="6549"/>
      </w:tblGrid>
      <w:tr w:rsidR="00177C7C" w:rsidRPr="00D6704B" w:rsidTr="002B1193">
        <w:trPr>
          <w:tblCellSpacing w:w="0" w:type="dxa"/>
        </w:trPr>
        <w:tc>
          <w:tcPr>
            <w:tcW w:w="1500" w:type="pct"/>
          </w:tcPr>
          <w:p w:rsidR="00177C7C" w:rsidRPr="002B1193" w:rsidRDefault="00177C7C" w:rsidP="002B11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n32"/>
            <w:bookmarkEnd w:id="29"/>
            <w:r w:rsidRPr="002B1193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</w:tcPr>
          <w:p w:rsidR="00177C7C" w:rsidRPr="002B1193" w:rsidRDefault="00177C7C" w:rsidP="002B11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193">
              <w:rPr>
                <w:rFonts w:ascii="Times New Roman" w:hAnsi="Times New Roman"/>
                <w:sz w:val="24"/>
                <w:szCs w:val="24"/>
                <w:lang w:eastAsia="ru-RU"/>
              </w:rPr>
              <w:t>В.ЯНУКОВИЧ</w:t>
            </w:r>
          </w:p>
        </w:tc>
      </w:tr>
      <w:tr w:rsidR="00177C7C" w:rsidRPr="00D6704B" w:rsidTr="002B1193">
        <w:trPr>
          <w:tblCellSpacing w:w="0" w:type="dxa"/>
        </w:trPr>
        <w:tc>
          <w:tcPr>
            <w:tcW w:w="0" w:type="auto"/>
          </w:tcPr>
          <w:p w:rsidR="00177C7C" w:rsidRPr="002B1193" w:rsidRDefault="00177C7C" w:rsidP="002B11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Київ </w:t>
            </w:r>
            <w:r w:rsidRPr="002B11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11 квітня 2012 року </w:t>
            </w:r>
            <w:r w:rsidRPr="002B11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257/2012</w:t>
            </w:r>
          </w:p>
        </w:tc>
        <w:tc>
          <w:tcPr>
            <w:tcW w:w="0" w:type="auto"/>
          </w:tcPr>
          <w:p w:rsidR="00177C7C" w:rsidRPr="002B1193" w:rsidRDefault="00177C7C" w:rsidP="002B1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7C7C" w:rsidRDefault="00177C7C"/>
    <w:sectPr w:rsidR="00177C7C" w:rsidSect="002B11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193"/>
    <w:rsid w:val="00177C7C"/>
    <w:rsid w:val="002B1193"/>
    <w:rsid w:val="0054674D"/>
    <w:rsid w:val="009E7F49"/>
    <w:rsid w:val="00CB28FB"/>
    <w:rsid w:val="00D6704B"/>
    <w:rsid w:val="00F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">
    <w:name w:val="rvps17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6">
    <w:name w:val="rvts66"/>
    <w:basedOn w:val="DefaultParagraphFont"/>
    <w:uiPriority w:val="99"/>
    <w:rsid w:val="002B1193"/>
    <w:rPr>
      <w:rFonts w:cs="Times New Roman"/>
    </w:rPr>
  </w:style>
  <w:style w:type="paragraph" w:customStyle="1" w:styleId="rvps6">
    <w:name w:val="rvps6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2B1193"/>
    <w:rPr>
      <w:rFonts w:cs="Times New Roman"/>
    </w:rPr>
  </w:style>
  <w:style w:type="paragraph" w:customStyle="1" w:styleId="rvps2">
    <w:name w:val="rvps2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DefaultParagraphFont"/>
    <w:uiPriority w:val="99"/>
    <w:rsid w:val="002B1193"/>
    <w:rPr>
      <w:rFonts w:cs="Times New Roman"/>
    </w:rPr>
  </w:style>
  <w:style w:type="paragraph" w:customStyle="1" w:styleId="rvps4">
    <w:name w:val="rvps4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DefaultParagraphFont"/>
    <w:uiPriority w:val="99"/>
    <w:rsid w:val="002B1193"/>
    <w:rPr>
      <w:rFonts w:cs="Times New Roman"/>
    </w:rPr>
  </w:style>
  <w:style w:type="paragraph" w:customStyle="1" w:styleId="rvps15">
    <w:name w:val="rvps15"/>
    <w:basedOn w:val="Normal"/>
    <w:uiPriority w:val="99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705</Words>
  <Characters>4024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Осьмачко</dc:creator>
  <cp:keywords/>
  <dc:description/>
  <cp:lastModifiedBy>User</cp:lastModifiedBy>
  <cp:revision>2</cp:revision>
  <cp:lastPrinted>2013-11-19T14:45:00Z</cp:lastPrinted>
  <dcterms:created xsi:type="dcterms:W3CDTF">2014-02-17T07:02:00Z</dcterms:created>
  <dcterms:modified xsi:type="dcterms:W3CDTF">2014-02-17T07:02:00Z</dcterms:modified>
</cp:coreProperties>
</file>